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AFDC" w14:textId="77777777" w:rsidR="000E4FA2" w:rsidRDefault="000E4FA2"/>
    <w:tbl>
      <w:tblPr>
        <w:tblStyle w:val="a8"/>
        <w:tblpPr w:leftFromText="180" w:rightFromText="180" w:vertAnchor="text" w:horzAnchor="margin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3685"/>
        <w:gridCol w:w="2263"/>
      </w:tblGrid>
      <w:tr w:rsidR="007A18B1" w:rsidRPr="007A18B1" w14:paraId="6596778F" w14:textId="77777777" w:rsidTr="00AB14B9">
        <w:tc>
          <w:tcPr>
            <w:tcW w:w="4815" w:type="dxa"/>
          </w:tcPr>
          <w:p w14:paraId="3BC02E2D" w14:textId="218D83A3" w:rsidR="007A18B1" w:rsidRPr="00D33B47" w:rsidRDefault="00AB14B9" w:rsidP="00AB14B9">
            <w:pPr>
              <w:rPr>
                <w:rFonts w:ascii="Century" w:hAnsi="Century" w:cs="Arial"/>
                <w:b/>
                <w:sz w:val="24"/>
                <w:szCs w:val="24"/>
              </w:rPr>
            </w:pPr>
            <w:r w:rsidRPr="00D33B47">
              <w:rPr>
                <w:rFonts w:ascii="Century" w:hAnsi="Century" w:cs="Arial"/>
                <w:b/>
                <w:sz w:val="24"/>
                <w:szCs w:val="24"/>
              </w:rPr>
              <w:t>КОММЕРЧЕСКОЕ ПРЕДЛОЖЕНИЕ</w:t>
            </w:r>
          </w:p>
        </w:tc>
        <w:tc>
          <w:tcPr>
            <w:tcW w:w="3685" w:type="dxa"/>
          </w:tcPr>
          <w:p w14:paraId="56B8572D" w14:textId="77777777" w:rsidR="007A18B1" w:rsidRPr="00AB14B9" w:rsidRDefault="007A18B1" w:rsidP="007A18B1">
            <w:pPr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0DA9481D" w14:textId="23D36693" w:rsidR="007A18B1" w:rsidRPr="00AB14B9" w:rsidRDefault="007A18B1" w:rsidP="00AB14B9">
            <w:pPr>
              <w:jc w:val="right"/>
              <w:rPr>
                <w:rFonts w:ascii="Century" w:hAnsi="Century" w:cs="Arial"/>
                <w:sz w:val="24"/>
                <w:szCs w:val="24"/>
              </w:rPr>
            </w:pPr>
          </w:p>
          <w:p w14:paraId="32403DFA" w14:textId="77777777" w:rsidR="007A18B1" w:rsidRPr="00AB14B9" w:rsidRDefault="007A18B1" w:rsidP="007A18B1">
            <w:pPr>
              <w:rPr>
                <w:rFonts w:ascii="Century" w:hAnsi="Century" w:cs="Arial"/>
                <w:sz w:val="24"/>
                <w:szCs w:val="24"/>
              </w:rPr>
            </w:pPr>
          </w:p>
        </w:tc>
      </w:tr>
    </w:tbl>
    <w:p w14:paraId="69FB2458" w14:textId="77777777" w:rsidR="000E4FA2" w:rsidRDefault="000E4FA2" w:rsidP="00D33B47">
      <w:pPr>
        <w:spacing w:line="240" w:lineRule="auto"/>
        <w:ind w:left="142"/>
        <w:rPr>
          <w:rFonts w:ascii="Century" w:hAnsi="Century" w:cs="Arial"/>
          <w:b/>
          <w:sz w:val="24"/>
          <w:szCs w:val="24"/>
        </w:rPr>
      </w:pPr>
    </w:p>
    <w:p w14:paraId="1FF574F0" w14:textId="1A21FC32" w:rsidR="00AB14B9" w:rsidRPr="001D08A4" w:rsidRDefault="00F634D1" w:rsidP="00D33B47">
      <w:pPr>
        <w:spacing w:line="240" w:lineRule="auto"/>
        <w:ind w:left="142"/>
        <w:rPr>
          <w:rFonts w:ascii="Century" w:hAnsi="Century" w:cs="Arial"/>
          <w:b/>
          <w:sz w:val="24"/>
          <w:szCs w:val="24"/>
        </w:rPr>
      </w:pPr>
      <w:r>
        <w:rPr>
          <w:rFonts w:ascii="Century" w:hAnsi="Century" w:cs="Arial"/>
          <w:b/>
          <w:sz w:val="24"/>
          <w:szCs w:val="24"/>
        </w:rPr>
        <w:t xml:space="preserve">АВТОНОМНЫЙ ХОЛОДИЛЬНЫЙ АГРЕГАТ </w:t>
      </w:r>
      <w:r w:rsidR="00AB14B9" w:rsidRPr="00D33B47">
        <w:rPr>
          <w:rFonts w:ascii="Century" w:hAnsi="Century" w:cs="Arial"/>
          <w:b/>
          <w:sz w:val="24"/>
          <w:szCs w:val="24"/>
          <w:lang w:val="en-US"/>
        </w:rPr>
        <w:t>SUPERSNOW</w:t>
      </w:r>
      <w:r w:rsidR="00AB14B9" w:rsidRPr="00D33B47">
        <w:rPr>
          <w:rFonts w:ascii="Century" w:hAnsi="Century" w:cs="Arial"/>
          <w:b/>
          <w:sz w:val="24"/>
          <w:szCs w:val="24"/>
        </w:rPr>
        <w:t xml:space="preserve"> </w:t>
      </w:r>
      <w:r w:rsidR="001D08A4">
        <w:rPr>
          <w:rFonts w:ascii="Century" w:hAnsi="Century" w:cs="Arial"/>
          <w:b/>
          <w:sz w:val="24"/>
          <w:szCs w:val="24"/>
          <w:lang w:val="en-US"/>
        </w:rPr>
        <w:t>K</w:t>
      </w:r>
      <w:r>
        <w:rPr>
          <w:rFonts w:ascii="Century" w:hAnsi="Century" w:cs="Arial"/>
          <w:b/>
          <w:sz w:val="24"/>
          <w:szCs w:val="24"/>
          <w:lang w:val="en-US"/>
        </w:rPr>
        <w:t>SD</w:t>
      </w:r>
      <w:r w:rsidR="00AB14B9" w:rsidRPr="00D33B47">
        <w:rPr>
          <w:rFonts w:ascii="Century" w:hAnsi="Century" w:cs="Arial"/>
          <w:b/>
          <w:sz w:val="24"/>
          <w:szCs w:val="24"/>
        </w:rPr>
        <w:t>-</w:t>
      </w:r>
      <w:r w:rsidR="007D12AE">
        <w:rPr>
          <w:rFonts w:ascii="Century" w:hAnsi="Century" w:cs="Arial"/>
          <w:b/>
          <w:sz w:val="24"/>
          <w:szCs w:val="24"/>
        </w:rPr>
        <w:t>1</w:t>
      </w:r>
      <w:r w:rsidR="000C2C00">
        <w:rPr>
          <w:rFonts w:ascii="Century" w:hAnsi="Century" w:cs="Arial"/>
          <w:b/>
          <w:sz w:val="24"/>
          <w:szCs w:val="24"/>
        </w:rPr>
        <w:t>2</w:t>
      </w:r>
      <w:r w:rsidR="004B74C4" w:rsidRPr="004B74C4">
        <w:rPr>
          <w:rFonts w:ascii="Century" w:hAnsi="Century" w:cs="Arial"/>
          <w:b/>
          <w:sz w:val="24"/>
          <w:szCs w:val="24"/>
        </w:rPr>
        <w:t>0</w:t>
      </w:r>
      <w:r w:rsidR="001D08A4" w:rsidRPr="001D08A4">
        <w:rPr>
          <w:rFonts w:ascii="Century" w:hAnsi="Century" w:cs="Arial"/>
          <w:b/>
          <w:sz w:val="24"/>
          <w:szCs w:val="24"/>
        </w:rPr>
        <w:t>0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F634D1" w14:paraId="35A365A7" w14:textId="77777777" w:rsidTr="00127E7D">
        <w:trPr>
          <w:trHeight w:val="2268"/>
          <w:jc w:val="center"/>
        </w:trPr>
        <w:tc>
          <w:tcPr>
            <w:tcW w:w="10763" w:type="dxa"/>
          </w:tcPr>
          <w:p w14:paraId="4A3A322B" w14:textId="499EC407" w:rsidR="00F634D1" w:rsidRDefault="00F634D1" w:rsidP="00DC6136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72C646" wp14:editId="6C836857">
                  <wp:extent cx="3624649" cy="1440000"/>
                  <wp:effectExtent l="0" t="0" r="0" b="8255"/>
                  <wp:docPr id="4" name="Рисунок 4" descr="C:\Users\i.valiev\AppData\Local\Microsoft\Windows\INetCache\Content.Word\KSD Seri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.valiev\AppData\Local\Microsoft\Windows\INetCache\Content.Word\KSD Seri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464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E42924" w14:textId="22806268" w:rsidR="00AB14B9" w:rsidRDefault="00AB14B9" w:rsidP="00D33B47">
      <w:pPr>
        <w:spacing w:line="240" w:lineRule="auto"/>
        <w:rPr>
          <w:rFonts w:ascii="Century" w:hAnsi="Century" w:cs="Arial"/>
          <w:b/>
          <w:sz w:val="24"/>
          <w:szCs w:val="24"/>
        </w:rPr>
      </w:pPr>
      <w:r w:rsidRPr="00AB14B9">
        <w:rPr>
          <w:rFonts w:ascii="Century" w:hAnsi="Century" w:cs="Arial"/>
          <w:sz w:val="24"/>
          <w:szCs w:val="24"/>
        </w:rPr>
        <w:t xml:space="preserve"> </w:t>
      </w:r>
      <w:r w:rsidR="00D33B47" w:rsidRPr="00D33B47">
        <w:rPr>
          <w:rFonts w:ascii="Century" w:hAnsi="Century" w:cs="Arial"/>
          <w:b/>
          <w:sz w:val="24"/>
          <w:szCs w:val="24"/>
        </w:rPr>
        <w:t>СПЕЦИФИКАЦИЯ</w:t>
      </w:r>
      <w:r w:rsidR="000E4FA2">
        <w:rPr>
          <w:rFonts w:ascii="Century" w:hAnsi="Century" w:cs="Arial"/>
          <w:b/>
          <w:sz w:val="24"/>
          <w:szCs w:val="24"/>
        </w:rPr>
        <w:t>:</w:t>
      </w:r>
    </w:p>
    <w:tbl>
      <w:tblPr>
        <w:tblW w:w="10580" w:type="dxa"/>
        <w:tblLook w:val="04A0" w:firstRow="1" w:lastRow="0" w:firstColumn="1" w:lastColumn="0" w:noHBand="0" w:noVBand="1"/>
      </w:tblPr>
      <w:tblGrid>
        <w:gridCol w:w="3681"/>
        <w:gridCol w:w="3260"/>
        <w:gridCol w:w="3639"/>
      </w:tblGrid>
      <w:tr w:rsidR="00F634D1" w:rsidRPr="00F634D1" w14:paraId="27780D98" w14:textId="77777777" w:rsidTr="00F634D1">
        <w:trPr>
          <w:trHeight w:val="31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28AFA5F9" w14:textId="4E4E6029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</w:pPr>
            <w:r w:rsidRPr="00F634D1"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757F15E6" w14:textId="14C8FCB9" w:rsidR="00F634D1" w:rsidRPr="00F634D1" w:rsidRDefault="00F634D1" w:rsidP="000C2C00">
            <w:pPr>
              <w:spacing w:after="0" w:line="240" w:lineRule="auto"/>
              <w:jc w:val="center"/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</w:pPr>
            <w:r w:rsidRPr="00F634D1"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  <w:t>KSD-</w:t>
            </w:r>
            <w:r w:rsidR="007D12AE"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  <w:t>1</w:t>
            </w:r>
            <w:r w:rsidR="000C2C00"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  <w:t>2</w:t>
            </w:r>
            <w:r w:rsidRPr="00F634D1"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F634D1" w:rsidRPr="00F634D1" w14:paraId="5FE56CF5" w14:textId="77777777" w:rsidTr="00F634D1">
        <w:trPr>
          <w:trHeight w:val="31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E4F91" w14:textId="2A6B311E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Внутренний объем фургона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F553B" w14:textId="5B790C80" w:rsidR="00F634D1" w:rsidRPr="00F634D1" w:rsidRDefault="000C2C00" w:rsidP="000C2C00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50 </w:t>
            </w:r>
            <w:r w:rsid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м</w:t>
            </w:r>
            <w:r w:rsidR="00F634D1" w:rsidRPr="00DC6136">
              <w:rPr>
                <w:rFonts w:ascii="Century" w:eastAsia="SimSun" w:hAnsi="Century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F634D1"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(-20</w:t>
            </w:r>
            <w:r w:rsidR="00F634D1" w:rsidRPr="00F634D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℃</w:t>
            </w:r>
            <w:r w:rsidR="00F634D1"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)</w:t>
            </w:r>
            <w:r w:rsid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="00F634D1"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~</w:t>
            </w:r>
            <w:r w:rsid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60</w:t>
            </w:r>
            <w:r w:rsid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м</w:t>
            </w:r>
            <w:r w:rsidR="00F634D1" w:rsidRPr="00DC6136">
              <w:rPr>
                <w:rFonts w:ascii="Century" w:eastAsia="SimSun" w:hAnsi="Century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F634D1">
              <w:rPr>
                <w:rFonts w:ascii="Century" w:eastAsia="SimSun" w:hAnsi="Century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F634D1"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(0</w:t>
            </w:r>
            <w:r w:rsidR="00F634D1" w:rsidRPr="00F634D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℃</w:t>
            </w:r>
            <w:r w:rsidR="00F634D1"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634D1" w:rsidRPr="00F634D1" w14:paraId="1952164A" w14:textId="77777777" w:rsidTr="00F634D1">
        <w:trPr>
          <w:trHeight w:val="312"/>
        </w:trPr>
        <w:tc>
          <w:tcPr>
            <w:tcW w:w="10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F91D981" w14:textId="5532A0ED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</w:pPr>
            <w:r w:rsidRPr="00F634D1"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  <w:t xml:space="preserve">Холодопроизводительность (при температуре окружающей среды +30 </w:t>
            </w:r>
            <w:r w:rsidRPr="00F634D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℃ )</w:t>
            </w:r>
          </w:p>
        </w:tc>
      </w:tr>
      <w:tr w:rsidR="00F634D1" w:rsidRPr="00F634D1" w14:paraId="6B69741B" w14:textId="77777777" w:rsidTr="00F634D1">
        <w:trPr>
          <w:trHeight w:val="36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2DC210" w14:textId="10209C5B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Температура в фургоне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CDF5" w14:textId="76DCDACE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Дорожный режим, Вт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0A72" w14:textId="3D71899D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Стояночный режим, Вт</w:t>
            </w:r>
          </w:p>
        </w:tc>
      </w:tr>
      <w:tr w:rsidR="00F634D1" w:rsidRPr="00F634D1" w14:paraId="7054B99C" w14:textId="77777777" w:rsidTr="00F634D1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D167" w14:textId="1F2C56DC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0°C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438F" w14:textId="19E0B315" w:rsidR="00F634D1" w:rsidRPr="00F634D1" w:rsidRDefault="000C2C00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10 825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449B" w14:textId="4E41354C" w:rsidR="00F634D1" w:rsidRPr="00F634D1" w:rsidRDefault="000C2C00" w:rsidP="007D12AE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9 350</w:t>
            </w:r>
          </w:p>
        </w:tc>
      </w:tr>
      <w:tr w:rsidR="00F634D1" w:rsidRPr="00F634D1" w14:paraId="1D72D274" w14:textId="77777777" w:rsidTr="00F634D1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8490" w14:textId="297186DA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-20°C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AA03" w14:textId="1B2A58FF" w:rsidR="00F634D1" w:rsidRPr="00F634D1" w:rsidRDefault="000C2C00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5 555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1ED0" w14:textId="40F19057" w:rsidR="00F634D1" w:rsidRPr="00F634D1" w:rsidRDefault="000C2C00" w:rsidP="00E06716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5 168</w:t>
            </w:r>
          </w:p>
        </w:tc>
      </w:tr>
      <w:tr w:rsidR="00F634D1" w:rsidRPr="00F634D1" w14:paraId="40F4F917" w14:textId="77777777" w:rsidTr="00F634D1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06B27" w14:textId="09CC9219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Объем продуваемого воздуха</w:t>
            </w: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BAE29" w14:textId="2A3B6919" w:rsidR="00F634D1" w:rsidRPr="00F634D1" w:rsidRDefault="00E06716" w:rsidP="007D12AE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3 450</w:t>
            </w:r>
            <w:r w:rsidR="00F634D1"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м</w:t>
            </w:r>
            <w:r w:rsidR="00F634D1" w:rsidRPr="00DC6136">
              <w:rPr>
                <w:rFonts w:ascii="Century" w:eastAsia="SimSun" w:hAnsi="Century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/ч</w:t>
            </w:r>
          </w:p>
        </w:tc>
      </w:tr>
      <w:tr w:rsidR="00F634D1" w:rsidRPr="00F634D1" w14:paraId="7F9C8DE6" w14:textId="77777777" w:rsidTr="00F634D1">
        <w:trPr>
          <w:trHeight w:val="312"/>
        </w:trPr>
        <w:tc>
          <w:tcPr>
            <w:tcW w:w="10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104C8EB" w14:textId="3276BFF9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  <w:t>Конденсатор</w:t>
            </w:r>
          </w:p>
        </w:tc>
      </w:tr>
      <w:tr w:rsidR="00F634D1" w:rsidRPr="00F634D1" w14:paraId="0223F476" w14:textId="77777777" w:rsidTr="00F634D1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CA90A" w14:textId="351D80BF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Размеры, мм</w:t>
            </w: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DC177" w14:textId="52A4C3F6" w:rsidR="00F634D1" w:rsidRPr="00F634D1" w:rsidRDefault="00F634D1" w:rsidP="000C2C00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1 </w:t>
            </w:r>
            <w:r w:rsidR="000C2C00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915</w:t>
            </w: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x</w:t>
            </w: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8</w:t>
            </w:r>
            <w:r w:rsidR="000C2C00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x</w:t>
            </w: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="000C2C00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685</w:t>
            </w:r>
          </w:p>
        </w:tc>
      </w:tr>
      <w:tr w:rsidR="00F634D1" w:rsidRPr="00F634D1" w14:paraId="315E1007" w14:textId="77777777" w:rsidTr="00F634D1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5FAA8" w14:textId="6857FDFD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Вес, кг</w:t>
            </w: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DC3D2" w14:textId="419988AA" w:rsidR="00F634D1" w:rsidRPr="00F634D1" w:rsidRDefault="000C2C00" w:rsidP="007D12AE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F634D1" w:rsidRPr="00F634D1" w14:paraId="239AA36A" w14:textId="77777777" w:rsidTr="00F634D1">
        <w:trPr>
          <w:trHeight w:val="312"/>
        </w:trPr>
        <w:tc>
          <w:tcPr>
            <w:tcW w:w="10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099B3FD" w14:textId="52397DE0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  <w:t>Испаритель</w:t>
            </w:r>
          </w:p>
        </w:tc>
      </w:tr>
      <w:tr w:rsidR="00F634D1" w:rsidRPr="00F634D1" w14:paraId="5111F315" w14:textId="77777777" w:rsidTr="00F634D1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BDD51" w14:textId="44B352C3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Количество вентиляторов</w:t>
            </w: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66086" w14:textId="77777777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34D1" w:rsidRPr="00F634D1" w14:paraId="003C790B" w14:textId="77777777" w:rsidTr="00F634D1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756F4" w14:textId="49826E21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Размер монтажного окна, мм</w:t>
            </w: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F9ED1" w14:textId="1C4C7A5B" w:rsidR="00F634D1" w:rsidRPr="00F634D1" w:rsidRDefault="00F634D1" w:rsidP="007D12AE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 </w:t>
            </w:r>
            <w:r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245</w:t>
            </w: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x</w:t>
            </w: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3</w:t>
            </w:r>
            <w:r w:rsidR="007D12AE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5</w:t>
            </w:r>
            <w:r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634D1" w:rsidRPr="00F634D1" w14:paraId="2B7833D9" w14:textId="77777777" w:rsidTr="00F634D1">
        <w:trPr>
          <w:trHeight w:val="312"/>
        </w:trPr>
        <w:tc>
          <w:tcPr>
            <w:tcW w:w="10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AFC488E" w14:textId="338B9DD2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  <w:t>Хладагент</w:t>
            </w:r>
          </w:p>
        </w:tc>
      </w:tr>
      <w:tr w:rsidR="00F634D1" w:rsidRPr="00F634D1" w14:paraId="48B00357" w14:textId="77777777" w:rsidTr="00F634D1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9DFE7" w14:textId="6D792BE2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F731E" w14:textId="77777777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R404A</w:t>
            </w:r>
          </w:p>
        </w:tc>
      </w:tr>
      <w:tr w:rsidR="00F634D1" w:rsidRPr="00F634D1" w14:paraId="7D35C571" w14:textId="77777777" w:rsidTr="00F634D1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CF859" w14:textId="42582880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Объем, кг</w:t>
            </w: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03CB6" w14:textId="5F66D893" w:rsidR="00F634D1" w:rsidRPr="00F634D1" w:rsidRDefault="000C2C00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F634D1" w:rsidRPr="00F634D1" w14:paraId="5FC9156F" w14:textId="77777777" w:rsidTr="00F634D1">
        <w:trPr>
          <w:trHeight w:val="312"/>
        </w:trPr>
        <w:tc>
          <w:tcPr>
            <w:tcW w:w="10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2E46A27" w14:textId="615A3DBB" w:rsidR="00F634D1" w:rsidRPr="00F634D1" w:rsidRDefault="00177029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  <w:t>Компрессор</w:t>
            </w:r>
          </w:p>
        </w:tc>
      </w:tr>
      <w:tr w:rsidR="007D12AE" w:rsidRPr="00F634D1" w14:paraId="19C2FCEA" w14:textId="77777777" w:rsidTr="00F634D1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8372A" w14:textId="60E3E7D1" w:rsidR="007D12AE" w:rsidRPr="00F634D1" w:rsidRDefault="007D12AE" w:rsidP="007D12AE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9190E" w14:textId="1668EA54" w:rsidR="007D12AE" w:rsidRPr="00F634D1" w:rsidRDefault="007D12AE" w:rsidP="000C2C00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proofErr w:type="spellStart"/>
            <w:r w:rsidRPr="007D12AE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Bock</w:t>
            </w:r>
            <w:proofErr w:type="spellEnd"/>
            <w:r w:rsidRPr="007D12AE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FK40/</w:t>
            </w:r>
            <w:r w:rsidR="000C2C00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56</w:t>
            </w:r>
            <w:r w:rsidRPr="007D12AE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0TK</w:t>
            </w:r>
          </w:p>
        </w:tc>
      </w:tr>
      <w:tr w:rsidR="007D12AE" w:rsidRPr="00F634D1" w14:paraId="74B27D6B" w14:textId="77777777" w:rsidTr="00F634D1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D53C7" w14:textId="108EF83B" w:rsidR="007D12AE" w:rsidRPr="00F634D1" w:rsidRDefault="007D12AE" w:rsidP="007D12AE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Объем, см</w:t>
            </w:r>
            <w:r w:rsidRPr="00177029">
              <w:rPr>
                <w:rFonts w:ascii="Century" w:eastAsia="SimSun" w:hAnsi="Century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3F107" w14:textId="1889FBE1" w:rsidR="007D12AE" w:rsidRPr="00F634D1" w:rsidRDefault="000C2C00" w:rsidP="007D12AE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554</w:t>
            </w:r>
          </w:p>
        </w:tc>
      </w:tr>
      <w:tr w:rsidR="00F634D1" w:rsidRPr="00F634D1" w14:paraId="6E19EC2A" w14:textId="77777777" w:rsidTr="00F634D1">
        <w:trPr>
          <w:trHeight w:val="312"/>
        </w:trPr>
        <w:tc>
          <w:tcPr>
            <w:tcW w:w="10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E8276F1" w14:textId="7944A6C7" w:rsidR="00F634D1" w:rsidRPr="00F634D1" w:rsidRDefault="00177029" w:rsidP="00177029">
            <w:pPr>
              <w:spacing w:after="0" w:line="240" w:lineRule="auto"/>
              <w:jc w:val="center"/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  <w:t>Двигатель</w:t>
            </w:r>
          </w:p>
        </w:tc>
      </w:tr>
      <w:tr w:rsidR="00F634D1" w:rsidRPr="00F634D1" w14:paraId="15B90E09" w14:textId="77777777" w:rsidTr="00F634D1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607C2" w14:textId="402FDDB7" w:rsidR="00F634D1" w:rsidRPr="00F634D1" w:rsidRDefault="00177029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48B18" w14:textId="2430434C" w:rsidR="00F634D1" w:rsidRPr="00F634D1" w:rsidRDefault="000C2C00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0C2C00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Japan </w:t>
            </w:r>
            <w:proofErr w:type="spellStart"/>
            <w:r w:rsidRPr="000C2C00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Perkins</w:t>
            </w:r>
            <w:proofErr w:type="spellEnd"/>
            <w:r w:rsidRPr="000C2C00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403D-11</w:t>
            </w:r>
          </w:p>
        </w:tc>
      </w:tr>
      <w:tr w:rsidR="00F634D1" w:rsidRPr="00F634D1" w14:paraId="5FEC227C" w14:textId="77777777" w:rsidTr="00F634D1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C1B8D" w14:textId="412B55D0" w:rsidR="00F634D1" w:rsidRPr="00F634D1" w:rsidRDefault="00177029" w:rsidP="00177029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Мощность (КВт)</w:t>
            </w: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9D77A" w14:textId="0C619FB6" w:rsidR="00F634D1" w:rsidRPr="00F634D1" w:rsidRDefault="000C2C00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18,4</w:t>
            </w:r>
          </w:p>
        </w:tc>
      </w:tr>
      <w:tr w:rsidR="00F634D1" w:rsidRPr="00F634D1" w14:paraId="242395FE" w14:textId="77777777" w:rsidTr="00F634D1">
        <w:trPr>
          <w:trHeight w:val="312"/>
        </w:trPr>
        <w:tc>
          <w:tcPr>
            <w:tcW w:w="10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0F3CD9C" w14:textId="15482245" w:rsidR="00F634D1" w:rsidRPr="00F634D1" w:rsidRDefault="00177029" w:rsidP="00177029">
            <w:pPr>
              <w:spacing w:after="0" w:line="240" w:lineRule="auto"/>
              <w:jc w:val="center"/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  <w:t>Электрический двигатель</w:t>
            </w:r>
          </w:p>
        </w:tc>
      </w:tr>
      <w:tr w:rsidR="00F634D1" w:rsidRPr="00F634D1" w14:paraId="765CE16A" w14:textId="77777777" w:rsidTr="00F634D1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ED39" w14:textId="0AF5C5C6" w:rsidR="00F634D1" w:rsidRPr="00F634D1" w:rsidRDefault="00177029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Мощность (КВт)</w:t>
            </w: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484F" w14:textId="799F3E12" w:rsidR="00F634D1" w:rsidRPr="00F634D1" w:rsidRDefault="000C2C00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177029" w:rsidRPr="006128B5" w14:paraId="6B01512D" w14:textId="77777777" w:rsidTr="00F634D1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21D02" w14:textId="30E3091C" w:rsidR="00177029" w:rsidRDefault="00177029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Напряжение/число фаз/частота</w:t>
            </w: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EF989" w14:textId="77777777" w:rsidR="00177029" w:rsidRDefault="00177029" w:rsidP="00F634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380V/3PH/50HZ</w:t>
            </w:r>
          </w:p>
          <w:p w14:paraId="37FFCA51" w14:textId="5D09953C" w:rsidR="00177029" w:rsidRPr="00177029" w:rsidRDefault="00177029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</w:pPr>
            <w:r w:rsidRPr="00F634D1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220V/3PH/60HZ</w:t>
            </w:r>
          </w:p>
        </w:tc>
      </w:tr>
    </w:tbl>
    <w:p w14:paraId="600EE15D" w14:textId="6D831CB8" w:rsidR="000E4FA2" w:rsidRPr="000E4FA2" w:rsidRDefault="000E4FA2" w:rsidP="000E4FA2">
      <w:pPr>
        <w:spacing w:line="360" w:lineRule="auto"/>
        <w:rPr>
          <w:rFonts w:ascii="Century" w:hAnsi="Century" w:cs="Arial"/>
          <w:b/>
          <w:sz w:val="24"/>
          <w:szCs w:val="24"/>
        </w:rPr>
      </w:pPr>
      <w:r w:rsidRPr="000E4FA2">
        <w:rPr>
          <w:rFonts w:ascii="Century" w:hAnsi="Century" w:cs="Arial"/>
          <w:b/>
          <w:sz w:val="24"/>
          <w:szCs w:val="24"/>
        </w:rPr>
        <w:lastRenderedPageBreak/>
        <w:t>ОСОБЕННОСТИ:</w:t>
      </w:r>
    </w:p>
    <w:p w14:paraId="34A111D9" w14:textId="57361F41" w:rsidR="00F053E7" w:rsidRPr="00F053E7" w:rsidRDefault="00F053E7" w:rsidP="00F053E7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>
        <w:rPr>
          <w:rFonts w:ascii="Century" w:eastAsia="SimSun" w:hAnsi="Century" w:cs="Times New Roman"/>
          <w:sz w:val="24"/>
          <w:szCs w:val="24"/>
          <w:lang w:eastAsia="ru-RU"/>
        </w:rPr>
        <w:t>1. Приводится в действие</w:t>
      </w:r>
      <w:r w:rsidR="000C2C00">
        <w:rPr>
          <w:rFonts w:ascii="Century" w:eastAsia="SimSun" w:hAnsi="Century" w:cs="Times New Roman"/>
          <w:sz w:val="24"/>
          <w:szCs w:val="24"/>
          <w:lang w:eastAsia="ru-RU"/>
        </w:rPr>
        <w:t xml:space="preserve"> </w:t>
      </w:r>
      <w:r w:rsidRPr="00F053E7">
        <w:rPr>
          <w:rFonts w:ascii="Century" w:eastAsia="SimSun" w:hAnsi="Century" w:cs="Times New Roman"/>
          <w:sz w:val="24"/>
          <w:szCs w:val="24"/>
          <w:lang w:eastAsia="ru-RU"/>
        </w:rPr>
        <w:t xml:space="preserve">высоконадежным 3-цилиндровым двигателем </w:t>
      </w:r>
      <w:proofErr w:type="spellStart"/>
      <w:r w:rsidR="000C2C00" w:rsidRPr="000C2C00">
        <w:rPr>
          <w:rFonts w:ascii="Century" w:eastAsia="SimSun" w:hAnsi="Century" w:cs="Times New Roman"/>
          <w:sz w:val="24"/>
          <w:szCs w:val="24"/>
          <w:lang w:eastAsia="ru-RU"/>
        </w:rPr>
        <w:t>Shibaura</w:t>
      </w:r>
      <w:proofErr w:type="spellEnd"/>
      <w:r w:rsidR="000C2C00" w:rsidRPr="000C2C00">
        <w:rPr>
          <w:rFonts w:ascii="Century" w:eastAsia="SimSun" w:hAnsi="Century" w:cs="Times New Roman"/>
          <w:sz w:val="24"/>
          <w:szCs w:val="24"/>
          <w:lang w:eastAsia="ru-RU"/>
        </w:rPr>
        <w:t xml:space="preserve"> </w:t>
      </w:r>
      <w:proofErr w:type="spellStart"/>
      <w:r w:rsidR="000C2C00" w:rsidRPr="000C2C00">
        <w:rPr>
          <w:rFonts w:ascii="Century" w:eastAsia="SimSun" w:hAnsi="Century" w:cs="Times New Roman"/>
          <w:sz w:val="24"/>
          <w:szCs w:val="24"/>
          <w:lang w:eastAsia="ru-RU"/>
        </w:rPr>
        <w:t>Perkins</w:t>
      </w:r>
      <w:proofErr w:type="spellEnd"/>
      <w:r w:rsidRPr="00F053E7">
        <w:rPr>
          <w:rFonts w:ascii="Century" w:eastAsia="SimSun" w:hAnsi="Century" w:cs="Times New Roman"/>
          <w:sz w:val="24"/>
          <w:szCs w:val="24"/>
          <w:lang w:eastAsia="ru-RU"/>
        </w:rPr>
        <w:t xml:space="preserve">, </w:t>
      </w:r>
      <w:r>
        <w:rPr>
          <w:rFonts w:ascii="Century" w:eastAsia="SimSun" w:hAnsi="Century" w:cs="Times New Roman"/>
          <w:sz w:val="24"/>
          <w:szCs w:val="24"/>
          <w:lang w:eastAsia="ru-RU"/>
        </w:rPr>
        <w:t xml:space="preserve">с </w:t>
      </w:r>
      <w:r w:rsidRPr="00F053E7">
        <w:rPr>
          <w:rFonts w:ascii="Century" w:eastAsia="SimSun" w:hAnsi="Century" w:cs="Times New Roman"/>
          <w:sz w:val="24"/>
          <w:szCs w:val="24"/>
          <w:lang w:eastAsia="ru-RU"/>
        </w:rPr>
        <w:t>низким уровнем шума и расхода топлива</w:t>
      </w:r>
      <w:r>
        <w:rPr>
          <w:rFonts w:ascii="Century" w:eastAsia="SimSun" w:hAnsi="Century" w:cs="Times New Roman"/>
          <w:sz w:val="24"/>
          <w:szCs w:val="24"/>
          <w:lang w:eastAsia="ru-RU"/>
        </w:rPr>
        <w:t>.</w:t>
      </w:r>
    </w:p>
    <w:p w14:paraId="2236702D" w14:textId="6DF396EC" w:rsidR="00F053E7" w:rsidRPr="00F053E7" w:rsidRDefault="00F053E7" w:rsidP="00F053E7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F053E7">
        <w:rPr>
          <w:rFonts w:ascii="Century" w:eastAsia="SimSun" w:hAnsi="Century" w:cs="Times New Roman"/>
          <w:sz w:val="24"/>
          <w:szCs w:val="24"/>
          <w:lang w:eastAsia="ru-RU"/>
        </w:rPr>
        <w:t xml:space="preserve">2. Немецкий компрессор </w:t>
      </w:r>
      <w:proofErr w:type="spellStart"/>
      <w:r w:rsidRPr="00F053E7">
        <w:rPr>
          <w:rFonts w:ascii="Century" w:eastAsia="SimSun" w:hAnsi="Century" w:cs="Times New Roman"/>
          <w:sz w:val="24"/>
          <w:szCs w:val="24"/>
          <w:lang w:eastAsia="ru-RU"/>
        </w:rPr>
        <w:t>Bock</w:t>
      </w:r>
      <w:proofErr w:type="spellEnd"/>
      <w:r>
        <w:rPr>
          <w:rFonts w:ascii="Century" w:eastAsia="SimSun" w:hAnsi="Century" w:cs="Times New Roman"/>
          <w:sz w:val="24"/>
          <w:szCs w:val="24"/>
          <w:lang w:eastAsia="ru-RU"/>
        </w:rPr>
        <w:t>.</w:t>
      </w:r>
    </w:p>
    <w:p w14:paraId="1D7A269F" w14:textId="34F1C370" w:rsidR="00F053E7" w:rsidRPr="00F053E7" w:rsidRDefault="00F053E7" w:rsidP="00F053E7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F053E7">
        <w:rPr>
          <w:rFonts w:ascii="Century" w:eastAsia="SimSun" w:hAnsi="Century" w:cs="Times New Roman"/>
          <w:sz w:val="24"/>
          <w:szCs w:val="24"/>
          <w:lang w:eastAsia="ru-RU"/>
        </w:rPr>
        <w:t>3. Конструкция моноблока, простота установки и снижение риска утечки</w:t>
      </w:r>
      <w:r>
        <w:rPr>
          <w:rFonts w:ascii="Century" w:eastAsia="SimSun" w:hAnsi="Century" w:cs="Times New Roman"/>
          <w:sz w:val="24"/>
          <w:szCs w:val="24"/>
          <w:lang w:eastAsia="ru-RU"/>
        </w:rPr>
        <w:t>.</w:t>
      </w:r>
    </w:p>
    <w:p w14:paraId="7228650B" w14:textId="39E36226" w:rsidR="00F053E7" w:rsidRPr="00F053E7" w:rsidRDefault="00F053E7" w:rsidP="00F053E7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F053E7">
        <w:rPr>
          <w:rFonts w:ascii="Century" w:eastAsia="SimSun" w:hAnsi="Century" w:cs="Times New Roman"/>
          <w:sz w:val="24"/>
          <w:szCs w:val="24"/>
          <w:lang w:eastAsia="ru-RU"/>
        </w:rPr>
        <w:t>4. Осевые вентиляторы, большой объем воздуха, длительный срок службы</w:t>
      </w:r>
      <w:r>
        <w:rPr>
          <w:rFonts w:ascii="Century" w:eastAsia="SimSun" w:hAnsi="Century" w:cs="Times New Roman"/>
          <w:sz w:val="24"/>
          <w:szCs w:val="24"/>
          <w:lang w:eastAsia="ru-RU"/>
        </w:rPr>
        <w:t>.</w:t>
      </w:r>
    </w:p>
    <w:p w14:paraId="12B95B8C" w14:textId="63392A10" w:rsidR="00F053E7" w:rsidRPr="00F053E7" w:rsidRDefault="00F053E7" w:rsidP="00F053E7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F053E7">
        <w:rPr>
          <w:rFonts w:ascii="Century" w:eastAsia="SimSun" w:hAnsi="Century" w:cs="Times New Roman"/>
          <w:sz w:val="24"/>
          <w:szCs w:val="24"/>
          <w:lang w:eastAsia="ru-RU"/>
        </w:rPr>
        <w:t>5. Медная трубка с внутренней канавкой как для конденсатора, так и для испарителя, высокоэффективный теплообмен и быстрое охлаждение</w:t>
      </w:r>
      <w:r>
        <w:rPr>
          <w:rFonts w:ascii="Century" w:eastAsia="SimSun" w:hAnsi="Century" w:cs="Times New Roman"/>
          <w:sz w:val="24"/>
          <w:szCs w:val="24"/>
          <w:lang w:eastAsia="ru-RU"/>
        </w:rPr>
        <w:t>.</w:t>
      </w:r>
    </w:p>
    <w:p w14:paraId="6BF9C9C5" w14:textId="230F94FC" w:rsidR="00F053E7" w:rsidRPr="00F053E7" w:rsidRDefault="00F053E7" w:rsidP="00F053E7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F053E7">
        <w:rPr>
          <w:rFonts w:ascii="Century" w:eastAsia="SimSun" w:hAnsi="Century" w:cs="Times New Roman"/>
          <w:sz w:val="24"/>
          <w:szCs w:val="24"/>
          <w:lang w:eastAsia="ru-RU"/>
        </w:rPr>
        <w:t>6. Точный контроль температуры, запуск / остановка двигателя в соответствии с заданной температурой</w:t>
      </w:r>
      <w:r>
        <w:rPr>
          <w:rFonts w:ascii="Century" w:eastAsia="SimSun" w:hAnsi="Century" w:cs="Times New Roman"/>
          <w:sz w:val="24"/>
          <w:szCs w:val="24"/>
          <w:lang w:eastAsia="ru-RU"/>
        </w:rPr>
        <w:t>.</w:t>
      </w:r>
    </w:p>
    <w:p w14:paraId="68BE8872" w14:textId="77207D07" w:rsidR="00F053E7" w:rsidRPr="00F053E7" w:rsidRDefault="00F053E7" w:rsidP="00F053E7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F053E7">
        <w:rPr>
          <w:rFonts w:ascii="Century" w:eastAsia="SimSun" w:hAnsi="Century" w:cs="Times New Roman"/>
          <w:sz w:val="24"/>
          <w:szCs w:val="24"/>
          <w:lang w:eastAsia="ru-RU"/>
        </w:rPr>
        <w:t>7. Устройство автоматически переключится с режима работы двигателя на режим ожидания посл</w:t>
      </w:r>
      <w:r>
        <w:rPr>
          <w:rFonts w:ascii="Century" w:eastAsia="SimSun" w:hAnsi="Century" w:cs="Times New Roman"/>
          <w:sz w:val="24"/>
          <w:szCs w:val="24"/>
          <w:lang w:eastAsia="ru-RU"/>
        </w:rPr>
        <w:t>е подключения к электросети 220В/380</w:t>
      </w:r>
      <w:r w:rsidRPr="00F053E7">
        <w:rPr>
          <w:rFonts w:ascii="Century" w:eastAsia="SimSun" w:hAnsi="Century" w:cs="Times New Roman"/>
          <w:sz w:val="24"/>
          <w:szCs w:val="24"/>
          <w:lang w:eastAsia="ru-RU"/>
        </w:rPr>
        <w:t>В</w:t>
      </w:r>
      <w:r>
        <w:rPr>
          <w:rFonts w:ascii="Century" w:eastAsia="SimSun" w:hAnsi="Century" w:cs="Times New Roman"/>
          <w:sz w:val="24"/>
          <w:szCs w:val="24"/>
          <w:lang w:eastAsia="ru-RU"/>
        </w:rPr>
        <w:t>.</w:t>
      </w:r>
    </w:p>
    <w:p w14:paraId="7AB2FEF4" w14:textId="70855D3F" w:rsidR="00F053E7" w:rsidRPr="00F053E7" w:rsidRDefault="00F053E7" w:rsidP="00F053E7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F053E7">
        <w:rPr>
          <w:rFonts w:ascii="Century" w:eastAsia="SimSun" w:hAnsi="Century" w:cs="Times New Roman"/>
          <w:sz w:val="24"/>
          <w:szCs w:val="24"/>
          <w:lang w:eastAsia="ru-RU"/>
        </w:rPr>
        <w:t>8. Устройство автоматически переключится на работу двигателя, если в режиме ожидания возникнут проблемы, обеспечивая сохранность груза.</w:t>
      </w:r>
    </w:p>
    <w:p w14:paraId="52E08DC5" w14:textId="0BABA705" w:rsidR="00F053E7" w:rsidRDefault="00F053E7" w:rsidP="000E4FA2">
      <w:pPr>
        <w:spacing w:after="0" w:line="276" w:lineRule="auto"/>
        <w:rPr>
          <w:rFonts w:ascii="Century" w:eastAsia="SimSun" w:hAnsi="Century" w:cs="Times New Roman"/>
          <w:lang w:eastAsia="ru-RU"/>
        </w:rPr>
      </w:pPr>
    </w:p>
    <w:p w14:paraId="5333263C" w14:textId="77777777" w:rsidR="00F053E7" w:rsidRDefault="00F053E7" w:rsidP="000E4FA2">
      <w:pPr>
        <w:spacing w:after="0" w:line="276" w:lineRule="auto"/>
        <w:rPr>
          <w:rFonts w:ascii="Century" w:eastAsia="SimSun" w:hAnsi="Century" w:cs="Times New Roman"/>
          <w:lang w:eastAsia="ru-RU"/>
        </w:rPr>
      </w:pPr>
    </w:p>
    <w:p w14:paraId="1B4AD8E2" w14:textId="3522AF1E" w:rsidR="000E4FA2" w:rsidRPr="000E4FA2" w:rsidRDefault="000E4FA2" w:rsidP="000E4FA2">
      <w:pPr>
        <w:spacing w:after="0" w:line="276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>Гарантия: 2 года</w:t>
      </w:r>
    </w:p>
    <w:p w14:paraId="0EA4F029" w14:textId="689E1BB3" w:rsidR="000E4FA2" w:rsidRDefault="000E4FA2" w:rsidP="000E4FA2">
      <w:pPr>
        <w:spacing w:after="0" w:line="276" w:lineRule="auto"/>
        <w:rPr>
          <w:rFonts w:ascii="Century" w:eastAsia="SimSun" w:hAnsi="Century" w:cs="Times New Roman"/>
          <w:lang w:eastAsia="ru-RU"/>
        </w:rPr>
      </w:pPr>
    </w:p>
    <w:p w14:paraId="149994D2" w14:textId="40547E8A" w:rsidR="000E4FA2" w:rsidRDefault="0089724E" w:rsidP="000E4FA2">
      <w:pPr>
        <w:spacing w:after="0" w:line="276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89724E">
        <w:rPr>
          <w:rFonts w:ascii="Century" w:eastAsia="SimSun" w:hAnsi="Century" w:cs="Times New Roman"/>
          <w:sz w:val="24"/>
          <w:szCs w:val="24"/>
          <w:lang w:eastAsia="ru-RU"/>
        </w:rPr>
        <w:t xml:space="preserve">Производитель: </w:t>
      </w:r>
      <w:proofErr w:type="spellStart"/>
      <w:r w:rsidRPr="0089724E">
        <w:rPr>
          <w:rFonts w:ascii="Century" w:eastAsia="SimSun" w:hAnsi="Century" w:cs="Times New Roman"/>
          <w:sz w:val="24"/>
          <w:szCs w:val="24"/>
          <w:lang w:eastAsia="ru-RU"/>
        </w:rPr>
        <w:t>Zhengzhou</w:t>
      </w:r>
      <w:proofErr w:type="spellEnd"/>
      <w:r w:rsidRPr="0089724E">
        <w:rPr>
          <w:rFonts w:ascii="Century" w:eastAsia="SimSun" w:hAnsi="Century" w:cs="Times New Roman"/>
          <w:sz w:val="24"/>
          <w:szCs w:val="24"/>
          <w:lang w:eastAsia="ru-RU"/>
        </w:rPr>
        <w:t xml:space="preserve"> </w:t>
      </w:r>
      <w:proofErr w:type="spellStart"/>
      <w:r w:rsidRPr="0089724E">
        <w:rPr>
          <w:rFonts w:ascii="Century" w:eastAsia="SimSun" w:hAnsi="Century" w:cs="Times New Roman"/>
          <w:sz w:val="24"/>
          <w:szCs w:val="24"/>
          <w:lang w:eastAsia="ru-RU"/>
        </w:rPr>
        <w:t>Kaixue</w:t>
      </w:r>
      <w:proofErr w:type="spellEnd"/>
      <w:r w:rsidRPr="0089724E">
        <w:rPr>
          <w:rFonts w:ascii="Century" w:eastAsia="SimSun" w:hAnsi="Century" w:cs="Times New Roman"/>
          <w:sz w:val="24"/>
          <w:szCs w:val="24"/>
          <w:lang w:eastAsia="ru-RU"/>
        </w:rPr>
        <w:t xml:space="preserve"> </w:t>
      </w:r>
      <w:proofErr w:type="spellStart"/>
      <w:r w:rsidRPr="0089724E">
        <w:rPr>
          <w:rFonts w:ascii="Century" w:eastAsia="SimSun" w:hAnsi="Century" w:cs="Times New Roman"/>
          <w:sz w:val="24"/>
          <w:szCs w:val="24"/>
          <w:lang w:eastAsia="ru-RU"/>
        </w:rPr>
        <w:t>Cold</w:t>
      </w:r>
      <w:proofErr w:type="spellEnd"/>
      <w:r w:rsidRPr="0089724E">
        <w:rPr>
          <w:rFonts w:ascii="Century" w:eastAsia="SimSun" w:hAnsi="Century" w:cs="Times New Roman"/>
          <w:sz w:val="24"/>
          <w:szCs w:val="24"/>
          <w:lang w:eastAsia="ru-RU"/>
        </w:rPr>
        <w:t xml:space="preserve"> </w:t>
      </w:r>
      <w:proofErr w:type="spellStart"/>
      <w:r w:rsidRPr="0089724E">
        <w:rPr>
          <w:rFonts w:ascii="Century" w:eastAsia="SimSun" w:hAnsi="Century" w:cs="Times New Roman"/>
          <w:sz w:val="24"/>
          <w:szCs w:val="24"/>
          <w:lang w:eastAsia="ru-RU"/>
        </w:rPr>
        <w:t>Chain</w:t>
      </w:r>
      <w:proofErr w:type="spellEnd"/>
      <w:r w:rsidRPr="0089724E">
        <w:rPr>
          <w:rFonts w:ascii="Century" w:eastAsia="SimSun" w:hAnsi="Century" w:cs="Times New Roman"/>
          <w:sz w:val="24"/>
          <w:szCs w:val="24"/>
          <w:lang w:eastAsia="ru-RU"/>
        </w:rPr>
        <w:t xml:space="preserve"> Co., Ltd.</w:t>
      </w:r>
      <w:proofErr w:type="gramStart"/>
      <w:r w:rsidRPr="0089724E">
        <w:rPr>
          <w:rFonts w:ascii="Century" w:eastAsia="SimSun" w:hAnsi="Century" w:cs="Times New Roman"/>
          <w:sz w:val="24"/>
          <w:szCs w:val="24"/>
          <w:lang w:eastAsia="ru-RU"/>
        </w:rPr>
        <w:t xml:space="preserve">, </w:t>
      </w:r>
      <w:r w:rsidR="00FC12F1" w:rsidRPr="00FC12F1">
        <w:rPr>
          <w:rFonts w:ascii="Century" w:eastAsia="SimSun" w:hAnsi="Century" w:cs="Times New Roman"/>
          <w:sz w:val="24"/>
          <w:szCs w:val="24"/>
          <w:lang w:eastAsia="ru-RU"/>
        </w:rPr>
        <w:t xml:space="preserve"> </w:t>
      </w:r>
      <w:r w:rsidRPr="0089724E">
        <w:rPr>
          <w:rFonts w:ascii="Century" w:eastAsia="SimSun" w:hAnsi="Century" w:cs="Times New Roman"/>
          <w:sz w:val="24"/>
          <w:szCs w:val="24"/>
          <w:lang w:eastAsia="ru-RU"/>
        </w:rPr>
        <w:t>Китай</w:t>
      </w:r>
      <w:proofErr w:type="gramEnd"/>
      <w:r w:rsidRPr="0089724E">
        <w:rPr>
          <w:rFonts w:ascii="Century" w:eastAsia="SimSun" w:hAnsi="Century" w:cs="Times New Roman"/>
          <w:sz w:val="24"/>
          <w:szCs w:val="24"/>
          <w:lang w:eastAsia="ru-RU"/>
        </w:rPr>
        <w:t>.</w:t>
      </w:r>
    </w:p>
    <w:p w14:paraId="6EC6E241" w14:textId="5EE2DA23" w:rsidR="0089724E" w:rsidRDefault="0089724E" w:rsidP="000E4FA2">
      <w:pPr>
        <w:spacing w:after="0" w:line="276" w:lineRule="auto"/>
        <w:rPr>
          <w:rFonts w:ascii="Century" w:eastAsia="SimSun" w:hAnsi="Century" w:cs="Times New Roman"/>
          <w:sz w:val="24"/>
          <w:szCs w:val="24"/>
          <w:lang w:eastAsia="ru-RU"/>
        </w:rPr>
      </w:pPr>
    </w:p>
    <w:p w14:paraId="3FD75ABD" w14:textId="025C1340" w:rsidR="0089724E" w:rsidRPr="00754AFC" w:rsidRDefault="0089724E" w:rsidP="000E4FA2">
      <w:pPr>
        <w:spacing w:after="0" w:line="276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>
        <w:rPr>
          <w:rFonts w:ascii="Century" w:eastAsia="SimSun" w:hAnsi="Century" w:cs="Times New Roman"/>
          <w:sz w:val="24"/>
          <w:szCs w:val="24"/>
          <w:lang w:eastAsia="ru-RU"/>
        </w:rPr>
        <w:t>Срок поставки: в наличии /</w:t>
      </w:r>
      <w:r w:rsidR="00F053E7">
        <w:rPr>
          <w:rFonts w:ascii="Century" w:eastAsia="SimSun" w:hAnsi="Century" w:cs="Times New Roman"/>
          <w:sz w:val="24"/>
          <w:szCs w:val="24"/>
          <w:lang w:eastAsia="ru-RU"/>
        </w:rPr>
        <w:t>120</w:t>
      </w:r>
      <w:r>
        <w:rPr>
          <w:rFonts w:ascii="Century" w:eastAsia="SimSun" w:hAnsi="Century" w:cs="Times New Roman"/>
          <w:sz w:val="24"/>
          <w:szCs w:val="24"/>
          <w:lang w:eastAsia="ru-RU"/>
        </w:rPr>
        <w:t xml:space="preserve"> календарных дней</w:t>
      </w:r>
      <w:r w:rsidR="00754AFC">
        <w:rPr>
          <w:rFonts w:ascii="Century" w:eastAsia="SimSun" w:hAnsi="Century" w:cs="Times New Roman"/>
          <w:sz w:val="24"/>
          <w:szCs w:val="24"/>
          <w:lang w:eastAsia="ru-RU"/>
        </w:rPr>
        <w:t>.</w:t>
      </w:r>
    </w:p>
    <w:p w14:paraId="6ADC80F7" w14:textId="284C637E" w:rsidR="000E4FA2" w:rsidRPr="0089724E" w:rsidRDefault="000E4FA2" w:rsidP="0089724E">
      <w:pPr>
        <w:spacing w:after="0" w:line="240" w:lineRule="auto"/>
        <w:rPr>
          <w:rFonts w:ascii="Century" w:eastAsia="SimSun" w:hAnsi="Century" w:cs="Times New Roman"/>
          <w:lang w:eastAsia="ru-RU"/>
        </w:rPr>
      </w:pPr>
    </w:p>
    <w:p w14:paraId="159191A6" w14:textId="1628FBA9" w:rsidR="000E4FA2" w:rsidRPr="0089724E" w:rsidRDefault="000E4FA2" w:rsidP="0089724E">
      <w:pPr>
        <w:spacing w:after="0" w:line="240" w:lineRule="auto"/>
        <w:rPr>
          <w:rStyle w:val="textlogo"/>
          <w:rFonts w:ascii="Arial" w:hAnsi="Arial" w:cs="Arial"/>
          <w:b/>
          <w:bCs/>
        </w:rPr>
      </w:pPr>
    </w:p>
    <w:p w14:paraId="3305228F" w14:textId="4C6ED6C9" w:rsidR="000C4805" w:rsidRDefault="000C4805" w:rsidP="000C4805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3397"/>
      </w:tblGrid>
      <w:tr w:rsidR="0089724E" w:rsidRPr="00E20BE5" w14:paraId="678BD53B" w14:textId="77777777" w:rsidTr="006128B5">
        <w:trPr>
          <w:trHeight w:val="678"/>
        </w:trPr>
        <w:tc>
          <w:tcPr>
            <w:tcW w:w="7366" w:type="dxa"/>
          </w:tcPr>
          <w:p w14:paraId="3E4B0C93" w14:textId="77777777" w:rsidR="0089724E" w:rsidRDefault="0089724E" w:rsidP="000C4805">
            <w:pPr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</w:tcPr>
          <w:p w14:paraId="602E33F3" w14:textId="1F86784A" w:rsidR="0089724E" w:rsidRPr="00E20BE5" w:rsidRDefault="006128B5" w:rsidP="0089724E">
            <w:pPr>
              <w:spacing w:line="276" w:lineRule="auto"/>
              <w:rPr>
                <w:rFonts w:ascii="Century" w:eastAsia="Times New Roman" w:hAnsi="Century" w:cs="Arial"/>
                <w:bCs/>
                <w:color w:val="000000"/>
                <w:lang w:eastAsia="ru-RU"/>
              </w:rPr>
            </w:pPr>
            <w:r>
              <w:t xml:space="preserve">Тел. </w:t>
            </w:r>
            <w:hyperlink r:id="rId9" w:history="1">
              <w:r>
                <w:rPr>
                  <w:rStyle w:val="aa"/>
                  <w:rFonts w:ascii="Open Sans" w:hAnsi="Open Sans" w:cs="Open Sans"/>
                  <w:color w:val="666666"/>
                  <w:shd w:val="clear" w:color="auto" w:fill="FFFFFF"/>
                </w:rPr>
                <w:t>+7 (351</w:t>
              </w:r>
              <w:r>
                <w:rPr>
                  <w:rStyle w:val="aa"/>
                  <w:rFonts w:ascii="Open Sans" w:hAnsi="Open Sans" w:cs="Open Sans"/>
                  <w:color w:val="666666"/>
                  <w:shd w:val="clear" w:color="auto" w:fill="FFFFFF"/>
                </w:rPr>
                <w:t>)</w:t>
              </w:r>
              <w:r>
                <w:rPr>
                  <w:rStyle w:val="aa"/>
                  <w:rFonts w:ascii="Open Sans" w:hAnsi="Open Sans" w:cs="Open Sans"/>
                  <w:color w:val="666666"/>
                  <w:shd w:val="clear" w:color="auto" w:fill="FFFFFF"/>
                </w:rPr>
                <w:t xml:space="preserve"> 723 00 12</w:t>
              </w:r>
            </w:hyperlink>
          </w:p>
        </w:tc>
      </w:tr>
    </w:tbl>
    <w:p w14:paraId="5332C505" w14:textId="77777777" w:rsidR="0089724E" w:rsidRPr="006128B5" w:rsidRDefault="0089724E" w:rsidP="000C4805">
      <w:pPr>
        <w:spacing w:after="0"/>
        <w:rPr>
          <w:rFonts w:ascii="Arial" w:hAnsi="Arial" w:cs="Arial"/>
          <w:b/>
        </w:rPr>
      </w:pPr>
    </w:p>
    <w:sectPr w:rsidR="0089724E" w:rsidRPr="006128B5" w:rsidSect="00FA4A30">
      <w:headerReference w:type="even" r:id="rId10"/>
      <w:headerReference w:type="first" r:id="rId11"/>
      <w:pgSz w:w="11906" w:h="16838"/>
      <w:pgMar w:top="1418" w:right="566" w:bottom="2127" w:left="56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C1AE" w14:textId="77777777" w:rsidR="00B015DE" w:rsidRDefault="00B015DE" w:rsidP="00B86F73">
      <w:pPr>
        <w:spacing w:after="0" w:line="240" w:lineRule="auto"/>
      </w:pPr>
      <w:r>
        <w:separator/>
      </w:r>
    </w:p>
  </w:endnote>
  <w:endnote w:type="continuationSeparator" w:id="0">
    <w:p w14:paraId="5FD2D976" w14:textId="77777777" w:rsidR="00B015DE" w:rsidRDefault="00B015DE" w:rsidP="00B8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2C5BD" w14:textId="77777777" w:rsidR="00B015DE" w:rsidRDefault="00B015DE" w:rsidP="00B86F73">
      <w:pPr>
        <w:spacing w:after="0" w:line="240" w:lineRule="auto"/>
      </w:pPr>
      <w:r>
        <w:separator/>
      </w:r>
    </w:p>
  </w:footnote>
  <w:footnote w:type="continuationSeparator" w:id="0">
    <w:p w14:paraId="6486C624" w14:textId="77777777" w:rsidR="00B015DE" w:rsidRDefault="00B015DE" w:rsidP="00B8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8304" w14:textId="77777777" w:rsidR="00B86F73" w:rsidRDefault="002D6895">
    <w:pPr>
      <w:pStyle w:val="a3"/>
    </w:pPr>
    <w:r>
      <w:rPr>
        <w:noProof/>
        <w:lang w:eastAsia="ru-RU"/>
      </w:rPr>
      <w:pict w14:anchorId="59C5F7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0579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Прогресс_бланк_Тукаевский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753A" w14:textId="77777777" w:rsidR="00B86F73" w:rsidRDefault="002D6895">
    <w:pPr>
      <w:pStyle w:val="a3"/>
    </w:pPr>
    <w:r>
      <w:rPr>
        <w:noProof/>
        <w:lang w:eastAsia="ru-RU"/>
      </w:rPr>
      <w:pict w14:anchorId="4DB9D0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0578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Прогресс_бланк_Тукаевски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3D3"/>
    <w:multiLevelType w:val="hybridMultilevel"/>
    <w:tmpl w:val="34620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6D80"/>
    <w:multiLevelType w:val="hybridMultilevel"/>
    <w:tmpl w:val="62CECFF2"/>
    <w:lvl w:ilvl="0" w:tplc="535416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077FB"/>
    <w:multiLevelType w:val="hybridMultilevel"/>
    <w:tmpl w:val="6D34CA9C"/>
    <w:lvl w:ilvl="0" w:tplc="652A9D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63838"/>
    <w:multiLevelType w:val="hybridMultilevel"/>
    <w:tmpl w:val="CC70A016"/>
    <w:lvl w:ilvl="0" w:tplc="092EA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F77C43"/>
    <w:multiLevelType w:val="hybridMultilevel"/>
    <w:tmpl w:val="CC70A016"/>
    <w:lvl w:ilvl="0" w:tplc="092EA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1E16AD"/>
    <w:multiLevelType w:val="hybridMultilevel"/>
    <w:tmpl w:val="B8CAC6A6"/>
    <w:lvl w:ilvl="0" w:tplc="88A0EE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890631">
    <w:abstractNumId w:val="0"/>
  </w:num>
  <w:num w:numId="2" w16cid:durableId="1757748654">
    <w:abstractNumId w:val="4"/>
  </w:num>
  <w:num w:numId="3" w16cid:durableId="1295066776">
    <w:abstractNumId w:val="1"/>
  </w:num>
  <w:num w:numId="4" w16cid:durableId="1820923274">
    <w:abstractNumId w:val="3"/>
  </w:num>
  <w:num w:numId="5" w16cid:durableId="258610106">
    <w:abstractNumId w:val="5"/>
  </w:num>
  <w:num w:numId="6" w16cid:durableId="1334916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F73"/>
    <w:rsid w:val="00052646"/>
    <w:rsid w:val="000577F2"/>
    <w:rsid w:val="00094FF6"/>
    <w:rsid w:val="000C2C00"/>
    <w:rsid w:val="000C4805"/>
    <w:rsid w:val="000E4FA2"/>
    <w:rsid w:val="000F6215"/>
    <w:rsid w:val="00113F15"/>
    <w:rsid w:val="00177029"/>
    <w:rsid w:val="001A4868"/>
    <w:rsid w:val="001D08A4"/>
    <w:rsid w:val="001D7532"/>
    <w:rsid w:val="001E60AF"/>
    <w:rsid w:val="002530DA"/>
    <w:rsid w:val="00265488"/>
    <w:rsid w:val="002775C8"/>
    <w:rsid w:val="00285579"/>
    <w:rsid w:val="00295766"/>
    <w:rsid w:val="0029644C"/>
    <w:rsid w:val="002D50A5"/>
    <w:rsid w:val="002D6895"/>
    <w:rsid w:val="002D78C0"/>
    <w:rsid w:val="002E1357"/>
    <w:rsid w:val="003071C2"/>
    <w:rsid w:val="00371314"/>
    <w:rsid w:val="003861D1"/>
    <w:rsid w:val="00387240"/>
    <w:rsid w:val="003E235F"/>
    <w:rsid w:val="003F569B"/>
    <w:rsid w:val="00437D90"/>
    <w:rsid w:val="00447CC2"/>
    <w:rsid w:val="0046125E"/>
    <w:rsid w:val="00471344"/>
    <w:rsid w:val="00477C1B"/>
    <w:rsid w:val="00490DEF"/>
    <w:rsid w:val="004B74C4"/>
    <w:rsid w:val="004C5313"/>
    <w:rsid w:val="00504DBA"/>
    <w:rsid w:val="005A2207"/>
    <w:rsid w:val="005A6A6E"/>
    <w:rsid w:val="005B0548"/>
    <w:rsid w:val="005C21B8"/>
    <w:rsid w:val="005D74D3"/>
    <w:rsid w:val="00610891"/>
    <w:rsid w:val="006128B5"/>
    <w:rsid w:val="00614A99"/>
    <w:rsid w:val="006242D2"/>
    <w:rsid w:val="00650493"/>
    <w:rsid w:val="00654698"/>
    <w:rsid w:val="00662AC7"/>
    <w:rsid w:val="00671F13"/>
    <w:rsid w:val="00692909"/>
    <w:rsid w:val="00694DE1"/>
    <w:rsid w:val="006C3D53"/>
    <w:rsid w:val="00734C31"/>
    <w:rsid w:val="00754AFC"/>
    <w:rsid w:val="00764ADD"/>
    <w:rsid w:val="00776E5C"/>
    <w:rsid w:val="00780E15"/>
    <w:rsid w:val="00797433"/>
    <w:rsid w:val="007A18B1"/>
    <w:rsid w:val="007A2F8F"/>
    <w:rsid w:val="007B26D0"/>
    <w:rsid w:val="007B7722"/>
    <w:rsid w:val="007C0D1E"/>
    <w:rsid w:val="007D12AE"/>
    <w:rsid w:val="007F4934"/>
    <w:rsid w:val="007F6BB5"/>
    <w:rsid w:val="00830B07"/>
    <w:rsid w:val="008329E7"/>
    <w:rsid w:val="0085111E"/>
    <w:rsid w:val="00884D29"/>
    <w:rsid w:val="0089345A"/>
    <w:rsid w:val="0089484C"/>
    <w:rsid w:val="0089724E"/>
    <w:rsid w:val="008C6366"/>
    <w:rsid w:val="008D0595"/>
    <w:rsid w:val="008F13F9"/>
    <w:rsid w:val="00925F05"/>
    <w:rsid w:val="00937A3C"/>
    <w:rsid w:val="0094552A"/>
    <w:rsid w:val="00985FDA"/>
    <w:rsid w:val="009875D2"/>
    <w:rsid w:val="009A3D79"/>
    <w:rsid w:val="009C58DB"/>
    <w:rsid w:val="009F7461"/>
    <w:rsid w:val="00A060B9"/>
    <w:rsid w:val="00A07981"/>
    <w:rsid w:val="00A64B5E"/>
    <w:rsid w:val="00A66670"/>
    <w:rsid w:val="00AA09AB"/>
    <w:rsid w:val="00AB14B9"/>
    <w:rsid w:val="00AB1E76"/>
    <w:rsid w:val="00AB4A22"/>
    <w:rsid w:val="00AC4EE4"/>
    <w:rsid w:val="00AD4DD9"/>
    <w:rsid w:val="00AD718D"/>
    <w:rsid w:val="00B015DE"/>
    <w:rsid w:val="00B376BF"/>
    <w:rsid w:val="00B473FB"/>
    <w:rsid w:val="00B81958"/>
    <w:rsid w:val="00B86828"/>
    <w:rsid w:val="00B86F73"/>
    <w:rsid w:val="00BA6582"/>
    <w:rsid w:val="00BB6EF2"/>
    <w:rsid w:val="00C00830"/>
    <w:rsid w:val="00C17459"/>
    <w:rsid w:val="00C35605"/>
    <w:rsid w:val="00C449EE"/>
    <w:rsid w:val="00C45467"/>
    <w:rsid w:val="00C566E3"/>
    <w:rsid w:val="00CA615E"/>
    <w:rsid w:val="00CB7BA0"/>
    <w:rsid w:val="00CC752D"/>
    <w:rsid w:val="00CE2893"/>
    <w:rsid w:val="00D201D5"/>
    <w:rsid w:val="00D33B47"/>
    <w:rsid w:val="00D37A51"/>
    <w:rsid w:val="00D44825"/>
    <w:rsid w:val="00D527DB"/>
    <w:rsid w:val="00D93742"/>
    <w:rsid w:val="00DC6136"/>
    <w:rsid w:val="00DD32E9"/>
    <w:rsid w:val="00E06716"/>
    <w:rsid w:val="00E112AA"/>
    <w:rsid w:val="00E11C68"/>
    <w:rsid w:val="00E20BE5"/>
    <w:rsid w:val="00E455C6"/>
    <w:rsid w:val="00E83E06"/>
    <w:rsid w:val="00EB3CF2"/>
    <w:rsid w:val="00EC394E"/>
    <w:rsid w:val="00EF4384"/>
    <w:rsid w:val="00F053E7"/>
    <w:rsid w:val="00F076EB"/>
    <w:rsid w:val="00F464E7"/>
    <w:rsid w:val="00F53EDB"/>
    <w:rsid w:val="00F634D1"/>
    <w:rsid w:val="00F9507E"/>
    <w:rsid w:val="00FA29CB"/>
    <w:rsid w:val="00FA4A30"/>
    <w:rsid w:val="00FC12F1"/>
    <w:rsid w:val="00FE3E02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2ED385"/>
  <w15:docId w15:val="{CC512834-D655-40D0-80A8-EF3D8AE4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F73"/>
  </w:style>
  <w:style w:type="paragraph" w:styleId="a5">
    <w:name w:val="footer"/>
    <w:basedOn w:val="a"/>
    <w:link w:val="a6"/>
    <w:uiPriority w:val="99"/>
    <w:unhideWhenUsed/>
    <w:rsid w:val="00B86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F73"/>
  </w:style>
  <w:style w:type="paragraph" w:styleId="a7">
    <w:name w:val="List Paragraph"/>
    <w:basedOn w:val="a"/>
    <w:uiPriority w:val="34"/>
    <w:qFormat/>
    <w:rsid w:val="00B86F73"/>
    <w:pPr>
      <w:ind w:left="720"/>
      <w:contextualSpacing/>
    </w:pPr>
  </w:style>
  <w:style w:type="character" w:customStyle="1" w:styleId="textlogo">
    <w:name w:val="text_logo"/>
    <w:basedOn w:val="a0"/>
    <w:rsid w:val="000C4805"/>
  </w:style>
  <w:style w:type="table" w:styleId="a8">
    <w:name w:val="Table Grid"/>
    <w:basedOn w:val="a1"/>
    <w:uiPriority w:val="39"/>
    <w:rsid w:val="001D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A07981"/>
    <w:rPr>
      <w:b/>
      <w:bCs/>
    </w:rPr>
  </w:style>
  <w:style w:type="character" w:styleId="aa">
    <w:name w:val="Hyperlink"/>
    <w:basedOn w:val="a0"/>
    <w:uiPriority w:val="99"/>
    <w:unhideWhenUsed/>
    <w:rsid w:val="004C5313"/>
    <w:rPr>
      <w:color w:val="0563C1" w:themeColor="hyperlink"/>
      <w:u w:val="single"/>
    </w:rPr>
  </w:style>
  <w:style w:type="paragraph" w:styleId="ab">
    <w:name w:val="Body Text Indent"/>
    <w:basedOn w:val="a"/>
    <w:link w:val="ac"/>
    <w:rsid w:val="00E112AA"/>
    <w:pPr>
      <w:spacing w:after="120" w:line="240" w:lineRule="auto"/>
      <w:ind w:left="283"/>
    </w:pPr>
    <w:rPr>
      <w:rFonts w:ascii="Consul" w:eastAsia="Times New Roman" w:hAnsi="Consul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E112AA"/>
    <w:rPr>
      <w:rFonts w:ascii="Consul" w:eastAsia="Times New Roman" w:hAnsi="Consul" w:cs="Times New Roman"/>
      <w:sz w:val="24"/>
      <w:szCs w:val="20"/>
    </w:rPr>
  </w:style>
  <w:style w:type="paragraph" w:styleId="HTML">
    <w:name w:val="HTML Preformatted"/>
    <w:basedOn w:val="a"/>
    <w:link w:val="HTML0"/>
    <w:unhideWhenUsed/>
    <w:rsid w:val="00E11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12AA"/>
    <w:rPr>
      <w:rFonts w:ascii="Courier New" w:eastAsia="Times New Roman" w:hAnsi="Courier New" w:cs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1E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97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9724E"/>
    <w:rPr>
      <w:rFonts w:ascii="Segoe UI" w:hAnsi="Segoe UI" w:cs="Segoe U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6128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735172300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62F78-BBCD-4414-AF97-B06D063B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t.k.sharafutdinov</dc:creator>
  <cp:lastModifiedBy>Задунайский Григорий</cp:lastModifiedBy>
  <cp:revision>29</cp:revision>
  <cp:lastPrinted>2022-07-14T11:13:00Z</cp:lastPrinted>
  <dcterms:created xsi:type="dcterms:W3CDTF">2022-07-14T11:16:00Z</dcterms:created>
  <dcterms:modified xsi:type="dcterms:W3CDTF">2023-04-23T11:37:00Z</dcterms:modified>
</cp:coreProperties>
</file>